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hint="eastAsia" w:ascii="仿宋_GB2312" w:hAnsi="黑体" w:eastAsia="仿宋_GB2312" w:cs="黑体"/>
          <w:sz w:val="30"/>
          <w:szCs w:val="30"/>
          <w:lang w:val="en-US" w:eastAsia="zh-CN"/>
        </w:rPr>
      </w:pPr>
      <w:r>
        <w:rPr>
          <w:rFonts w:hint="eastAsia" w:ascii="仿宋_GB2312" w:hAnsi="黑体" w:eastAsia="仿宋_GB2312" w:cs="黑体"/>
          <w:sz w:val="30"/>
          <w:szCs w:val="30"/>
        </w:rPr>
        <w:t>附件</w:t>
      </w:r>
      <w:r>
        <w:rPr>
          <w:rFonts w:hint="eastAsia" w:ascii="仿宋_GB2312" w:hAnsi="黑体" w:eastAsia="仿宋_GB2312" w:cs="黑体"/>
          <w:sz w:val="30"/>
          <w:szCs w:val="30"/>
          <w:lang w:val="en-US" w:eastAsia="zh-CN"/>
        </w:rPr>
        <w:t>：</w:t>
      </w:r>
    </w:p>
    <w:p>
      <w:pPr>
        <w:spacing w:beforeLines="50" w:afterLines="50" w:line="360" w:lineRule="auto"/>
        <w:ind w:left="-197" w:leftChars="-94" w:firstLine="463" w:firstLineChars="128"/>
        <w:jc w:val="center"/>
        <w:outlineLvl w:val="0"/>
        <w:rPr>
          <w:rFonts w:ascii="黑体" w:hAnsi="黑体" w:eastAsia="黑体"/>
          <w:b/>
          <w:sz w:val="36"/>
          <w:szCs w:val="36"/>
        </w:rPr>
      </w:pPr>
      <w:bookmarkStart w:id="0" w:name="_GoBack"/>
      <w:r>
        <w:rPr>
          <w:rFonts w:ascii="宋体" w:hAnsi="宋体" w:cs="宋体"/>
          <w:b/>
          <w:sz w:val="36"/>
          <w:szCs w:val="36"/>
        </w:rPr>
        <w:t>2023</w:t>
      </w:r>
      <w:r>
        <w:rPr>
          <w:rFonts w:hint="eastAsia" w:ascii="宋体" w:hAnsi="宋体" w:cs="宋体"/>
          <w:b/>
          <w:sz w:val="36"/>
          <w:szCs w:val="36"/>
        </w:rPr>
        <w:t>年广东省交通运输行业信创产品申报表</w:t>
      </w:r>
      <w:bookmarkEnd w:id="0"/>
    </w:p>
    <w:tbl>
      <w:tblPr>
        <w:tblStyle w:val="5"/>
        <w:tblW w:w="1049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695"/>
        <w:gridCol w:w="1983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产品名称</w:t>
            </w:r>
          </w:p>
        </w:tc>
        <w:tc>
          <w:tcPr>
            <w:tcW w:w="850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申报单位</w:t>
            </w:r>
          </w:p>
        </w:tc>
        <w:tc>
          <w:tcPr>
            <w:tcW w:w="850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公司注册地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邮箱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产品型号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价格（选填）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产品领域</w:t>
            </w:r>
          </w:p>
        </w:tc>
        <w:tc>
          <w:tcPr>
            <w:tcW w:w="8505" w:type="dxa"/>
            <w:gridSpan w:val="3"/>
            <w:vAlign w:val="center"/>
          </w:tcPr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城轨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铁路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港航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机场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其他：</w:t>
            </w:r>
            <w:r>
              <w:rPr>
                <w:rFonts w:ascii="仿宋_GB2312" w:hAnsi="仿宋_GB2312" w:eastAsia="仿宋_GB2312" w:cs="仿宋_GB2312"/>
                <w:sz w:val="24"/>
              </w:rPr>
              <w:t>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产品类别</w:t>
            </w:r>
          </w:p>
        </w:tc>
        <w:tc>
          <w:tcPr>
            <w:tcW w:w="8505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ind w:left="-480" w:firstLine="48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芯片：</w:t>
            </w:r>
            <w:r>
              <w:rPr>
                <w:rFonts w:ascii="仿宋_GB2312" w:hAnsi="仿宋_GB2312" w:eastAsia="仿宋_GB2312" w:cs="仿宋_GB2312"/>
                <w:sz w:val="24"/>
              </w:rPr>
              <w:t>CPU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GPU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FPGA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ASIC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存储芯片□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专用芯片□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其他□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_____</w:t>
            </w:r>
          </w:p>
          <w:p>
            <w:pPr>
              <w:numPr>
                <w:ilvl w:val="0"/>
                <w:numId w:val="1"/>
              </w:numPr>
              <w:ind w:left="-480" w:firstLine="48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关键零部件：内存□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显卡□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硬盘或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SSD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主板□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BIOS/BMC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ind w:left="420" w:left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_____ </w:t>
            </w:r>
          </w:p>
          <w:p>
            <w:pPr>
              <w:numPr>
                <w:ilvl w:val="0"/>
                <w:numId w:val="1"/>
              </w:numPr>
              <w:ind w:left="-480" w:firstLine="48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整机：服务器其他□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台式机□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笔记本</w:t>
            </w:r>
            <w:r>
              <w:rPr>
                <w:rFonts w:ascii="仿宋_GB2312" w:hAnsi="仿宋_GB2312" w:eastAsia="仿宋_GB2312" w:cs="仿宋_GB2312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平板□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一体机</w:t>
            </w:r>
            <w:r>
              <w:rPr>
                <w:rFonts w:ascii="仿宋_GB2312" w:hAnsi="仿宋_GB2312" w:eastAsia="仿宋_GB2312" w:cs="仿宋_GB2312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瘦终端□专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</w:t>
            </w:r>
          </w:p>
          <w:p>
            <w:pPr>
              <w:ind w:left="420" w:left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用机□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其他□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_____   </w:t>
            </w:r>
          </w:p>
          <w:p>
            <w:pPr>
              <w:numPr>
                <w:ilvl w:val="0"/>
                <w:numId w:val="1"/>
              </w:numPr>
              <w:ind w:left="-480" w:firstLine="48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外设：打印机</w:t>
            </w:r>
            <w:r>
              <w:rPr>
                <w:rFonts w:ascii="仿宋_GB2312" w:hAnsi="仿宋_GB2312" w:eastAsia="仿宋_GB2312" w:cs="仿宋_GB2312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传真机□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扫描仪</w:t>
            </w:r>
            <w:r>
              <w:rPr>
                <w:rFonts w:ascii="仿宋_GB2312" w:hAnsi="仿宋_GB2312" w:eastAsia="仿宋_GB2312" w:cs="仿宋_GB2312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高拍仪□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读卡器</w:t>
            </w:r>
            <w:r>
              <w:rPr>
                <w:rFonts w:ascii="仿宋_GB2312" w:hAnsi="仿宋_GB2312" w:eastAsia="仿宋_GB2312" w:cs="仿宋_GB2312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手写板□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鼠标</w:t>
            </w:r>
            <w:r>
              <w:rPr>
                <w:rFonts w:ascii="仿宋_GB2312" w:hAnsi="仿宋_GB2312" w:eastAsia="仿宋_GB2312" w:cs="仿宋_GB2312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键盘</w:t>
            </w:r>
            <w:r>
              <w:rPr>
                <w:rFonts w:ascii="仿宋_GB2312" w:hAnsi="仿宋_GB2312" w:eastAsia="仿宋_GB2312" w:cs="仿宋_GB2312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显示器□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摄像头</w:t>
            </w:r>
            <w:r>
              <w:rPr>
                <w:rFonts w:ascii="仿宋_GB2312" w:hAnsi="仿宋_GB2312" w:eastAsia="仿宋_GB2312" w:cs="仿宋_GB2312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身份识别设备□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其他□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_____ </w:t>
            </w:r>
          </w:p>
          <w:p>
            <w:pPr>
              <w:numPr>
                <w:ilvl w:val="0"/>
                <w:numId w:val="1"/>
              </w:numPr>
              <w:ind w:left="-480" w:firstLine="48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基础软件类：操作系统□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数据库□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中间件□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其他□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_____</w:t>
            </w:r>
          </w:p>
          <w:p>
            <w:pPr>
              <w:numPr>
                <w:ilvl w:val="0"/>
                <w:numId w:val="1"/>
              </w:numPr>
              <w:ind w:left="-480" w:firstLine="48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支撑软件：编译开发□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测试运维□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工程管理□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其他□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_____</w:t>
            </w:r>
          </w:p>
          <w:p>
            <w:pPr>
              <w:numPr>
                <w:ilvl w:val="0"/>
                <w:numId w:val="1"/>
              </w:numPr>
              <w:ind w:left="-480" w:firstLine="48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通用软件：浏览器□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电子邮件□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流版签软件□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绘图软件□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ind w:left="479" w:leftChars="228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签章软件□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压缩软件□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图片处理</w:t>
            </w:r>
            <w:r>
              <w:rPr>
                <w:rFonts w:ascii="仿宋_GB2312" w:hAnsi="仿宋_GB2312" w:eastAsia="仿宋_GB2312" w:cs="仿宋_GB2312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影音视频□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即时通讯□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ind w:left="479" w:leftChars="228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存储与备份□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ERP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PLM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人工智能□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大数据□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块链□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其他□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_____</w:t>
            </w:r>
          </w:p>
          <w:p>
            <w:pPr>
              <w:numPr>
                <w:ilvl w:val="0"/>
                <w:numId w:val="1"/>
              </w:numPr>
              <w:ind w:left="-480" w:firstLine="48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云服务：桌面云□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超融合□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云原生□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其他□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_____</w:t>
            </w:r>
          </w:p>
          <w:p>
            <w:pPr>
              <w:numPr>
                <w:ilvl w:val="0"/>
                <w:numId w:val="1"/>
              </w:numPr>
              <w:ind w:left="-480" w:firstLine="48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网络产品：路由器□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交换机□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网关□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网闸□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负载均衡□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其他□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_____</w:t>
            </w:r>
          </w:p>
          <w:p>
            <w:pPr>
              <w:numPr>
                <w:ilvl w:val="0"/>
                <w:numId w:val="1"/>
              </w:numPr>
              <w:ind w:left="-480" w:firstLine="48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安全产品和服务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安全硬件□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安全软件□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安全服务类□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其他□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_____</w:t>
            </w:r>
          </w:p>
          <w:p>
            <w:pPr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）其他分类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企业简介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</w:t>
            </w:r>
            <w:r>
              <w:rPr>
                <w:rFonts w:ascii="仿宋_GB2312" w:hAnsi="仿宋_GB2312" w:eastAsia="仿宋_GB2312" w:cs="仿宋_GB2312"/>
                <w:sz w:val="24"/>
              </w:rPr>
              <w:t>300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字以内）</w:t>
            </w:r>
          </w:p>
        </w:tc>
        <w:tc>
          <w:tcPr>
            <w:tcW w:w="850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4A4A4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4A4A4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4A4A4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LOGO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图片像素不低于2M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850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另附高清图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产品图片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及系统截图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图片像素不低于2M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另附高清图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产品描述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</w:t>
            </w:r>
            <w:r>
              <w:rPr>
                <w:rFonts w:ascii="仿宋_GB2312" w:hAnsi="仿宋_GB2312" w:eastAsia="仿宋_GB2312" w:cs="仿宋_GB2312"/>
                <w:sz w:val="24"/>
              </w:rPr>
              <w:t>500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字以内）</w:t>
            </w:r>
          </w:p>
        </w:tc>
        <w:tc>
          <w:tcPr>
            <w:tcW w:w="850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产品参数</w:t>
            </w:r>
          </w:p>
        </w:tc>
        <w:tc>
          <w:tcPr>
            <w:tcW w:w="850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创新亮点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(300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字以内</w:t>
            </w:r>
            <w:r>
              <w:rPr>
                <w:rFonts w:ascii="仿宋_GB2312" w:hAnsi="仿宋_GB2312" w:eastAsia="仿宋_GB2312" w:cs="仿宋_GB2312"/>
                <w:sz w:val="24"/>
              </w:rPr>
              <w:t>)</w:t>
            </w:r>
          </w:p>
        </w:tc>
        <w:tc>
          <w:tcPr>
            <w:tcW w:w="850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知识产权声明</w:t>
            </w:r>
          </w:p>
        </w:tc>
        <w:tc>
          <w:tcPr>
            <w:tcW w:w="850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PPT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(3-5张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  <w:tc>
          <w:tcPr>
            <w:tcW w:w="8505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（将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企业简介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LOGO、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产品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解决方案、创新亮点形成3-5张PPT）</w:t>
            </w:r>
          </w:p>
        </w:tc>
      </w:tr>
    </w:tbl>
    <w:p>
      <w:pPr>
        <w:wordWrap w:val="0"/>
        <w:jc w:val="right"/>
        <w:rPr>
          <w:rFonts w:ascii="仿宋_GB2312" w:hAnsi="仿宋_GB2312" w:eastAsia="仿宋_GB2312" w:cs="仿宋_GB2312"/>
          <w:sz w:val="24"/>
        </w:rPr>
      </w:pPr>
    </w:p>
    <w:p>
      <w:pPr>
        <w:ind w:right="-58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申报单位（盖章）：</w:t>
      </w:r>
      <w:r>
        <w:rPr>
          <w:rFonts w:ascii="仿宋_GB2312" w:hAnsi="仿宋_GB2312" w:eastAsia="仿宋_GB2312" w:cs="仿宋_GB2312"/>
          <w:sz w:val="24"/>
        </w:rPr>
        <w:t xml:space="preserve"> </w:t>
      </w:r>
    </w:p>
    <w:p>
      <w:pPr>
        <w:ind w:right="-5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              </w:t>
      </w:r>
      <w:r>
        <w:rPr>
          <w:rFonts w:ascii="仿宋_GB2312" w:hAnsi="仿宋_GB2312" w:eastAsia="仿宋_GB2312" w:cs="仿宋_GB2312"/>
          <w:sz w:val="24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ascii="仿宋_GB2312" w:hAnsi="仿宋_GB2312" w:eastAsia="仿宋_GB2312" w:cs="仿宋_GB2312"/>
          <w:sz w:val="24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ascii="仿宋_GB2312" w:hAnsi="仿宋_GB2312" w:eastAsia="仿宋_GB2312" w:cs="仿宋_GB2312"/>
          <w:sz w:val="24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698" w:left="1800" w:header="851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52D68E"/>
    <w:multiLevelType w:val="singleLevel"/>
    <w:tmpl w:val="9C52D68E"/>
    <w:lvl w:ilvl="0" w:tentative="0">
      <w:start w:val="1"/>
      <w:numFmt w:val="decimal"/>
      <w:lvlText w:val="%1)"/>
      <w:lvlJc w:val="left"/>
      <w:pPr>
        <w:ind w:left="-5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ZWJhZjc1MmYxMzcwNThlN2YzMWI1NTQzM2NmM2EifQ=="/>
  </w:docVars>
  <w:rsids>
    <w:rsidRoot w:val="31FF67AC"/>
    <w:rsid w:val="00053589"/>
    <w:rsid w:val="00090AF1"/>
    <w:rsid w:val="000B1722"/>
    <w:rsid w:val="000C4BCC"/>
    <w:rsid w:val="0011630E"/>
    <w:rsid w:val="001B1744"/>
    <w:rsid w:val="001B1F33"/>
    <w:rsid w:val="001D2BCE"/>
    <w:rsid w:val="00272A4A"/>
    <w:rsid w:val="002956BE"/>
    <w:rsid w:val="00347B05"/>
    <w:rsid w:val="00377600"/>
    <w:rsid w:val="003D2C5C"/>
    <w:rsid w:val="00426A6B"/>
    <w:rsid w:val="00517E83"/>
    <w:rsid w:val="0063407A"/>
    <w:rsid w:val="00660CA5"/>
    <w:rsid w:val="00675673"/>
    <w:rsid w:val="006C7CD6"/>
    <w:rsid w:val="006F1053"/>
    <w:rsid w:val="0076413E"/>
    <w:rsid w:val="0077074F"/>
    <w:rsid w:val="0085442D"/>
    <w:rsid w:val="008B54C9"/>
    <w:rsid w:val="009E74EA"/>
    <w:rsid w:val="00B007AC"/>
    <w:rsid w:val="00B138F7"/>
    <w:rsid w:val="00B31774"/>
    <w:rsid w:val="00B34C61"/>
    <w:rsid w:val="00B95262"/>
    <w:rsid w:val="00C30B25"/>
    <w:rsid w:val="00CE5305"/>
    <w:rsid w:val="00D901B4"/>
    <w:rsid w:val="00DB1F15"/>
    <w:rsid w:val="00E23041"/>
    <w:rsid w:val="00EF14E5"/>
    <w:rsid w:val="00F02C82"/>
    <w:rsid w:val="00F33551"/>
    <w:rsid w:val="00F5656E"/>
    <w:rsid w:val="00F82451"/>
    <w:rsid w:val="024A4AB6"/>
    <w:rsid w:val="04420D93"/>
    <w:rsid w:val="075524D7"/>
    <w:rsid w:val="1EDA3596"/>
    <w:rsid w:val="1F0A5EEF"/>
    <w:rsid w:val="1F5C7CC7"/>
    <w:rsid w:val="21875180"/>
    <w:rsid w:val="2631046B"/>
    <w:rsid w:val="2C7B7CF4"/>
    <w:rsid w:val="2E8E1EF9"/>
    <w:rsid w:val="2EFF529A"/>
    <w:rsid w:val="31726413"/>
    <w:rsid w:val="31FF67AC"/>
    <w:rsid w:val="32C021E5"/>
    <w:rsid w:val="3684623C"/>
    <w:rsid w:val="36BA2899"/>
    <w:rsid w:val="379F2322"/>
    <w:rsid w:val="3A062BCE"/>
    <w:rsid w:val="3ACB2DAC"/>
    <w:rsid w:val="3EF7C0AF"/>
    <w:rsid w:val="402E2016"/>
    <w:rsid w:val="449224CB"/>
    <w:rsid w:val="49482D43"/>
    <w:rsid w:val="4D327A4F"/>
    <w:rsid w:val="4E5702B1"/>
    <w:rsid w:val="4ECE1DC4"/>
    <w:rsid w:val="58AD7F77"/>
    <w:rsid w:val="58D944E5"/>
    <w:rsid w:val="58D95ECB"/>
    <w:rsid w:val="5C7630BE"/>
    <w:rsid w:val="5D466192"/>
    <w:rsid w:val="6B16142F"/>
    <w:rsid w:val="6CE8421F"/>
    <w:rsid w:val="6EE40EB3"/>
    <w:rsid w:val="6FBD392F"/>
    <w:rsid w:val="715940FD"/>
    <w:rsid w:val="72E51C6E"/>
    <w:rsid w:val="77A86F03"/>
    <w:rsid w:val="781A59A8"/>
    <w:rsid w:val="7AB44BF9"/>
    <w:rsid w:val="7B3368D3"/>
    <w:rsid w:val="F5D7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qFormat="1" w:unhideWhenUsed="0" w:uiPriority="9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customStyle="1" w:styleId="9">
    <w:name w:val="页脚 Char"/>
    <w:basedOn w:val="7"/>
    <w:link w:val="2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10">
    <w:name w:val="页眉 Char"/>
    <w:basedOn w:val="7"/>
    <w:link w:val="3"/>
    <w:qFormat/>
    <w:locked/>
    <w:uiPriority w:val="99"/>
    <w:rPr>
      <w:rFonts w:ascii="Calibri" w:hAnsi="Calibri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734</Characters>
  <Lines>6</Lines>
  <Paragraphs>1</Paragraphs>
  <TotalTime>0</TotalTime>
  <ScaleCrop>false</ScaleCrop>
  <LinksUpToDate>false</LinksUpToDate>
  <CharactersWithSpaces>861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2022-02-25T17:13:00Z</dcterms:created>
  <dc:creator>青石</dc:creator>
  <cp:lastModifiedBy>wangyue  ิ</cp:lastModifiedBy>
  <cp:lastPrinted>2022-03-03T02:15:00Z</cp:lastPrinted>
  <dcterms:modified xsi:type="dcterms:W3CDTF">2023-11-17T08:49:01Z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272550647FBA4588B2E35D1896B59E9D_13</vt:lpwstr>
  </property>
</Properties>
</file>